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528" w:rsidRPr="002B5BD7" w:rsidRDefault="00F923B1" w:rsidP="00533409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B5BD7">
        <w:rPr>
          <w:rFonts w:ascii="Arial" w:hAnsi="Arial" w:cs="Arial"/>
          <w:b/>
          <w:sz w:val="36"/>
          <w:szCs w:val="36"/>
          <w:u w:val="single"/>
        </w:rPr>
        <w:t xml:space="preserve">Clauses </w:t>
      </w:r>
      <w:r w:rsidR="001E5C4A" w:rsidRPr="002B5BD7">
        <w:rPr>
          <w:rFonts w:ascii="Arial" w:hAnsi="Arial" w:cs="Arial"/>
          <w:b/>
          <w:sz w:val="36"/>
          <w:szCs w:val="36"/>
          <w:u w:val="single"/>
        </w:rPr>
        <w:t>d’information à caractère incitatif</w:t>
      </w:r>
    </w:p>
    <w:p w:rsidR="00F923B1" w:rsidRPr="002B5BD7" w:rsidRDefault="00F923B1" w:rsidP="00F923B1">
      <w:pPr>
        <w:jc w:val="both"/>
        <w:rPr>
          <w:rFonts w:ascii="Arial" w:hAnsi="Arial" w:cs="Arial"/>
          <w:b/>
          <w:sz w:val="36"/>
          <w:szCs w:val="36"/>
          <w:u w:val="single"/>
        </w:rPr>
      </w:pPr>
    </w:p>
    <w:p w:rsidR="00F923B1" w:rsidRPr="002B5BD7" w:rsidRDefault="00F923B1" w:rsidP="00F923B1">
      <w:pPr>
        <w:jc w:val="both"/>
        <w:rPr>
          <w:rFonts w:ascii="Arial" w:hAnsi="Arial" w:cs="Arial"/>
          <w:u w:val="single"/>
        </w:rPr>
      </w:pPr>
      <w:r w:rsidRPr="002B5BD7">
        <w:rPr>
          <w:rFonts w:ascii="Arial" w:hAnsi="Arial" w:cs="Arial"/>
          <w:u w:val="single"/>
        </w:rPr>
        <w:t xml:space="preserve">Article 1 : </w:t>
      </w:r>
      <w:r w:rsidR="00D161C9" w:rsidRPr="002B5BD7">
        <w:rPr>
          <w:rFonts w:ascii="Arial" w:hAnsi="Arial" w:cs="Arial"/>
          <w:u w:val="single"/>
        </w:rPr>
        <w:t>Engagement RSE du Ministère</w:t>
      </w:r>
    </w:p>
    <w:p w:rsidR="00F923B1" w:rsidRPr="002B5BD7" w:rsidRDefault="00F923B1" w:rsidP="00F923B1">
      <w:pPr>
        <w:jc w:val="both"/>
        <w:rPr>
          <w:rFonts w:ascii="Arial" w:hAnsi="Arial" w:cs="Arial"/>
          <w:iCs/>
        </w:rPr>
      </w:pPr>
      <w:r w:rsidRPr="002B5BD7">
        <w:rPr>
          <w:rFonts w:ascii="Arial" w:hAnsi="Arial" w:cs="Arial"/>
          <w:iCs/>
        </w:rPr>
        <w:t xml:space="preserve">Le ministère des </w:t>
      </w:r>
      <w:r w:rsidR="00CE5023" w:rsidRPr="002B5BD7">
        <w:rPr>
          <w:rFonts w:ascii="Arial" w:hAnsi="Arial" w:cs="Arial"/>
          <w:iCs/>
        </w:rPr>
        <w:t>a</w:t>
      </w:r>
      <w:r w:rsidRPr="002B5BD7">
        <w:rPr>
          <w:rFonts w:ascii="Arial" w:hAnsi="Arial" w:cs="Arial"/>
          <w:iCs/>
        </w:rPr>
        <w:t xml:space="preserve">rmées </w:t>
      </w:r>
      <w:r w:rsidR="00D161C9" w:rsidRPr="002B5BD7">
        <w:rPr>
          <w:rFonts w:ascii="Arial" w:hAnsi="Arial" w:cs="Arial"/>
          <w:iCs/>
        </w:rPr>
        <w:t>est engagé dans une démarche d’achats responsables avec l’obtention des labels « Egalité professionnelle femmes hommes » et « Relations Fournisseurs et Achats Responsables » (RFAR).</w:t>
      </w:r>
    </w:p>
    <w:p w:rsidR="00D161C9" w:rsidRPr="002B5BD7" w:rsidRDefault="00D161C9" w:rsidP="00F923B1">
      <w:pPr>
        <w:jc w:val="both"/>
        <w:rPr>
          <w:rFonts w:ascii="Arial" w:hAnsi="Arial" w:cs="Arial"/>
          <w:iCs/>
        </w:rPr>
      </w:pPr>
      <w:r w:rsidRPr="002B5BD7">
        <w:rPr>
          <w:rFonts w:ascii="Arial" w:hAnsi="Arial" w:cs="Arial"/>
          <w:iCs/>
        </w:rPr>
        <w:t xml:space="preserve">Des informations complémentaires sur les engagements du ministère des </w:t>
      </w:r>
      <w:r w:rsidR="00917C31" w:rsidRPr="002B5BD7">
        <w:rPr>
          <w:rFonts w:ascii="Arial" w:hAnsi="Arial" w:cs="Arial"/>
          <w:iCs/>
        </w:rPr>
        <w:t>a</w:t>
      </w:r>
      <w:r w:rsidRPr="002B5BD7">
        <w:rPr>
          <w:rFonts w:ascii="Arial" w:hAnsi="Arial" w:cs="Arial"/>
          <w:iCs/>
        </w:rPr>
        <w:t xml:space="preserve">rmées et les démarches de labellisation sont disponibles sur le site </w:t>
      </w:r>
      <w:hyperlink r:id="rId9" w:history="1">
        <w:r w:rsidRPr="002B5BD7">
          <w:rPr>
            <w:rStyle w:val="Lienhypertexte"/>
            <w:rFonts w:ascii="Arial" w:hAnsi="Arial" w:cs="Arial"/>
            <w:iCs/>
          </w:rPr>
          <w:t>www.achats.defense.gouv.fr</w:t>
        </w:r>
      </w:hyperlink>
      <w:r w:rsidRPr="002B5BD7">
        <w:rPr>
          <w:rFonts w:ascii="Arial" w:hAnsi="Arial" w:cs="Arial"/>
          <w:iCs/>
        </w:rPr>
        <w:t xml:space="preserve"> </w:t>
      </w:r>
    </w:p>
    <w:p w:rsidR="00D161C9" w:rsidRPr="002B5BD7" w:rsidRDefault="00D161C9" w:rsidP="00F923B1">
      <w:pPr>
        <w:jc w:val="both"/>
        <w:rPr>
          <w:rFonts w:ascii="Arial" w:hAnsi="Arial" w:cs="Arial"/>
          <w:iCs/>
        </w:rPr>
      </w:pPr>
      <w:r w:rsidRPr="002B5BD7">
        <w:rPr>
          <w:rFonts w:ascii="Arial" w:hAnsi="Arial" w:cs="Arial"/>
          <w:iCs/>
        </w:rPr>
        <w:t xml:space="preserve">En outre, ce site a pour objectif d’accueillir, orienter et informer les entreprises intéressées par les achats émanant du ministère des </w:t>
      </w:r>
      <w:r w:rsidR="00CE5023" w:rsidRPr="002B5BD7">
        <w:rPr>
          <w:rFonts w:ascii="Arial" w:hAnsi="Arial" w:cs="Arial"/>
          <w:iCs/>
        </w:rPr>
        <w:t>a</w:t>
      </w:r>
      <w:r w:rsidRPr="002B5BD7">
        <w:rPr>
          <w:rFonts w:ascii="Arial" w:hAnsi="Arial" w:cs="Arial"/>
          <w:iCs/>
        </w:rPr>
        <w:t xml:space="preserve">rmées. Le site publie une information actualisée sur les avis d’appels publics à la concurrence des services acheteurs du ministère par interface sur la plateforme </w:t>
      </w:r>
      <w:r w:rsidR="007D0BB0" w:rsidRPr="002B5BD7">
        <w:rPr>
          <w:rFonts w:ascii="Arial" w:hAnsi="Arial" w:cs="Arial"/>
          <w:iCs/>
        </w:rPr>
        <w:t>des achats de l’Etat (PLACE)</w:t>
      </w:r>
      <w:r w:rsidR="00344FBC" w:rsidRPr="002B5BD7">
        <w:rPr>
          <w:rFonts w:ascii="Arial" w:hAnsi="Arial" w:cs="Arial"/>
          <w:iCs/>
        </w:rPr>
        <w:t xml:space="preserve">, les prévisions d’achats du ministère et les demandes d’information (DI/RFI) ainsi que les données essentielles. </w:t>
      </w:r>
      <w:r w:rsidR="007D0BB0" w:rsidRPr="002B5BD7">
        <w:rPr>
          <w:rFonts w:ascii="Arial" w:hAnsi="Arial" w:cs="Arial"/>
          <w:iCs/>
        </w:rPr>
        <w:t xml:space="preserve"> </w:t>
      </w:r>
      <w:r w:rsidRPr="002B5BD7">
        <w:rPr>
          <w:rFonts w:ascii="Arial" w:hAnsi="Arial" w:cs="Arial"/>
          <w:iCs/>
        </w:rPr>
        <w:t xml:space="preserve">  </w:t>
      </w:r>
    </w:p>
    <w:p w:rsidR="00F923B1" w:rsidRPr="002B5BD7" w:rsidRDefault="00F923B1" w:rsidP="00F923B1">
      <w:pPr>
        <w:jc w:val="both"/>
        <w:rPr>
          <w:rFonts w:ascii="Arial" w:hAnsi="Arial" w:cs="Arial"/>
          <w:i/>
          <w:iCs/>
        </w:rPr>
      </w:pPr>
    </w:p>
    <w:p w:rsidR="00A61BBE" w:rsidRPr="002B5BD7" w:rsidRDefault="00F923B1" w:rsidP="00F923B1">
      <w:pPr>
        <w:jc w:val="both"/>
        <w:rPr>
          <w:rFonts w:ascii="Arial" w:hAnsi="Arial" w:cs="Arial"/>
          <w:u w:val="single"/>
        </w:rPr>
      </w:pPr>
      <w:r w:rsidRPr="002B5BD7">
        <w:rPr>
          <w:rFonts w:ascii="Arial" w:hAnsi="Arial" w:cs="Arial"/>
          <w:u w:val="single"/>
        </w:rPr>
        <w:t xml:space="preserve">Article </w:t>
      </w:r>
      <w:r w:rsidR="001F2B92" w:rsidRPr="002B5BD7">
        <w:rPr>
          <w:rFonts w:ascii="Arial" w:hAnsi="Arial" w:cs="Arial"/>
          <w:u w:val="single"/>
        </w:rPr>
        <w:t>2</w:t>
      </w:r>
      <w:r w:rsidRPr="002B5BD7">
        <w:rPr>
          <w:rFonts w:ascii="Arial" w:hAnsi="Arial" w:cs="Arial"/>
          <w:u w:val="single"/>
        </w:rPr>
        <w:t xml:space="preserve"> : certificat de bonne exécution du </w:t>
      </w:r>
      <w:r w:rsidR="00A61BBE" w:rsidRPr="002B5BD7">
        <w:rPr>
          <w:rFonts w:ascii="Arial" w:hAnsi="Arial" w:cs="Arial"/>
          <w:u w:val="single"/>
        </w:rPr>
        <w:t>marché (</w:t>
      </w:r>
      <w:r w:rsidRPr="002B5BD7">
        <w:rPr>
          <w:rFonts w:ascii="Arial" w:hAnsi="Arial" w:cs="Arial"/>
          <w:u w:val="single"/>
        </w:rPr>
        <w:t>CBEM)</w:t>
      </w:r>
    </w:p>
    <w:p w:rsidR="00F923B1" w:rsidRPr="002B5BD7" w:rsidRDefault="00F923B1" w:rsidP="00F923B1">
      <w:pPr>
        <w:jc w:val="both"/>
        <w:rPr>
          <w:rFonts w:ascii="Arial" w:hAnsi="Arial" w:cs="Arial"/>
          <w:iCs/>
        </w:rPr>
      </w:pPr>
      <w:r w:rsidRPr="002B5BD7">
        <w:rPr>
          <w:rFonts w:ascii="Arial" w:hAnsi="Arial" w:cs="Arial"/>
          <w:iCs/>
        </w:rPr>
        <w:t>Le ministère des armées peut délivrer au titulaire du présent marché ayant donné toute satisfaction dans l’exécution de ses obligations « un certificat de bonne exécution du marché public »</w:t>
      </w:r>
      <w:r w:rsidR="00A61BBE" w:rsidRPr="002B5BD7">
        <w:rPr>
          <w:rFonts w:ascii="Arial" w:hAnsi="Arial" w:cs="Arial"/>
          <w:iCs/>
        </w:rPr>
        <w:t xml:space="preserve"> sur </w:t>
      </w:r>
      <w:r w:rsidRPr="002B5BD7">
        <w:rPr>
          <w:rFonts w:ascii="Arial" w:hAnsi="Arial" w:cs="Arial"/>
          <w:iCs/>
        </w:rPr>
        <w:t>demande du titulaire</w:t>
      </w:r>
      <w:r w:rsidR="007F7B69" w:rsidRPr="002B5BD7">
        <w:rPr>
          <w:rFonts w:ascii="Arial" w:hAnsi="Arial" w:cs="Arial"/>
          <w:iCs/>
        </w:rPr>
        <w:t>,</w:t>
      </w:r>
      <w:r w:rsidRPr="002B5BD7">
        <w:rPr>
          <w:rFonts w:ascii="Arial" w:hAnsi="Arial" w:cs="Arial"/>
          <w:iCs/>
        </w:rPr>
        <w:t xml:space="preserve"> ou de sa propre autorité. La délivrance de ce certificat se fait à l’issue de l’exécution totale du marché public.</w:t>
      </w:r>
    </w:p>
    <w:p w:rsidR="00F923B1" w:rsidRPr="002B5BD7" w:rsidRDefault="00F923B1" w:rsidP="00F923B1">
      <w:pPr>
        <w:jc w:val="both"/>
        <w:rPr>
          <w:rFonts w:ascii="Arial" w:hAnsi="Arial" w:cs="Arial"/>
          <w:iCs/>
        </w:rPr>
      </w:pPr>
      <w:r w:rsidRPr="002B5BD7">
        <w:rPr>
          <w:rFonts w:ascii="Arial" w:hAnsi="Arial" w:cs="Arial"/>
          <w:iCs/>
        </w:rPr>
        <w:t xml:space="preserve">La décision de délivrance est soumise à la libre appréciation du ministère des armées qui dispose à cet égard d’un pouvoir discrétionnaire. La délivrance d’un tel </w:t>
      </w:r>
      <w:bookmarkStart w:id="0" w:name="_GoBack"/>
      <w:bookmarkEnd w:id="0"/>
      <w:r w:rsidRPr="002B5BD7">
        <w:rPr>
          <w:rFonts w:ascii="Arial" w:hAnsi="Arial" w:cs="Arial"/>
          <w:iCs/>
        </w:rPr>
        <w:t xml:space="preserve">certificat </w:t>
      </w:r>
      <w:r w:rsidR="001E5C4A" w:rsidRPr="002B5BD7">
        <w:rPr>
          <w:rFonts w:ascii="Arial" w:hAnsi="Arial" w:cs="Arial"/>
          <w:iCs/>
        </w:rPr>
        <w:t>pourra notamment être accordée si</w:t>
      </w:r>
      <w:r w:rsidR="00A61BBE" w:rsidRPr="002B5BD7">
        <w:rPr>
          <w:rFonts w:ascii="Arial" w:hAnsi="Arial" w:cs="Arial"/>
          <w:iCs/>
        </w:rPr>
        <w:t xml:space="preserve"> </w:t>
      </w:r>
      <w:r w:rsidRPr="002B5BD7">
        <w:rPr>
          <w:rFonts w:ascii="Arial" w:hAnsi="Arial" w:cs="Arial"/>
          <w:iCs/>
        </w:rPr>
        <w:t>:</w:t>
      </w:r>
    </w:p>
    <w:p w:rsidR="00F923B1" w:rsidRPr="002B5BD7" w:rsidRDefault="00F923B1" w:rsidP="00F923B1">
      <w:pPr>
        <w:jc w:val="both"/>
        <w:rPr>
          <w:rFonts w:ascii="Arial" w:hAnsi="Arial" w:cs="Arial"/>
          <w:iCs/>
        </w:rPr>
      </w:pPr>
      <w:r w:rsidRPr="002B5BD7">
        <w:rPr>
          <w:rFonts w:ascii="Arial" w:hAnsi="Arial" w:cs="Arial"/>
          <w:iCs/>
        </w:rPr>
        <w:t>-</w:t>
      </w:r>
      <w:r w:rsidR="00A61BBE" w:rsidRPr="002B5BD7">
        <w:rPr>
          <w:rFonts w:ascii="Arial" w:hAnsi="Arial" w:cs="Arial"/>
          <w:iCs/>
        </w:rPr>
        <w:t xml:space="preserve"> la </w:t>
      </w:r>
      <w:r w:rsidRPr="002B5BD7">
        <w:rPr>
          <w:rFonts w:ascii="Arial" w:hAnsi="Arial" w:cs="Arial"/>
          <w:iCs/>
        </w:rPr>
        <w:t xml:space="preserve">quantité ou </w:t>
      </w:r>
      <w:r w:rsidR="00A61BBE" w:rsidRPr="002B5BD7">
        <w:rPr>
          <w:rFonts w:ascii="Arial" w:hAnsi="Arial" w:cs="Arial"/>
          <w:iCs/>
        </w:rPr>
        <w:t xml:space="preserve">la </w:t>
      </w:r>
      <w:r w:rsidRPr="002B5BD7">
        <w:rPr>
          <w:rFonts w:ascii="Arial" w:hAnsi="Arial" w:cs="Arial"/>
          <w:iCs/>
        </w:rPr>
        <w:t xml:space="preserve">qualité des livrables ou </w:t>
      </w:r>
      <w:r w:rsidR="00A61BBE" w:rsidRPr="002B5BD7">
        <w:rPr>
          <w:rFonts w:ascii="Arial" w:hAnsi="Arial" w:cs="Arial"/>
          <w:iCs/>
        </w:rPr>
        <w:t>des prestations attendu</w:t>
      </w:r>
      <w:r w:rsidR="00DB7701" w:rsidRPr="002B5BD7">
        <w:rPr>
          <w:rFonts w:ascii="Arial" w:hAnsi="Arial" w:cs="Arial"/>
          <w:iCs/>
        </w:rPr>
        <w:t>e</w:t>
      </w:r>
      <w:r w:rsidR="00A61BBE" w:rsidRPr="002B5BD7">
        <w:rPr>
          <w:rFonts w:ascii="Arial" w:hAnsi="Arial" w:cs="Arial"/>
          <w:iCs/>
        </w:rPr>
        <w:t>s</w:t>
      </w:r>
      <w:r w:rsidRPr="002B5BD7">
        <w:rPr>
          <w:rFonts w:ascii="Arial" w:hAnsi="Arial" w:cs="Arial"/>
          <w:iCs/>
        </w:rPr>
        <w:t xml:space="preserve"> </w:t>
      </w:r>
      <w:r w:rsidR="001E5C4A" w:rsidRPr="002B5BD7">
        <w:rPr>
          <w:rFonts w:ascii="Arial" w:hAnsi="Arial" w:cs="Arial"/>
          <w:iCs/>
        </w:rPr>
        <w:t>aura été</w:t>
      </w:r>
      <w:r w:rsidRPr="002B5BD7">
        <w:rPr>
          <w:rFonts w:ascii="Arial" w:hAnsi="Arial" w:cs="Arial"/>
          <w:iCs/>
        </w:rPr>
        <w:t xml:space="preserve"> conforme aux stipulations contractuelles</w:t>
      </w:r>
      <w:r w:rsidR="00A61BBE" w:rsidRPr="002B5BD7">
        <w:rPr>
          <w:rFonts w:ascii="Arial" w:hAnsi="Arial" w:cs="Arial"/>
          <w:iCs/>
        </w:rPr>
        <w:t> ;</w:t>
      </w:r>
    </w:p>
    <w:p w:rsidR="00F923B1" w:rsidRPr="002B5BD7" w:rsidRDefault="00F923B1" w:rsidP="00F923B1">
      <w:pPr>
        <w:jc w:val="both"/>
        <w:rPr>
          <w:rFonts w:ascii="Arial" w:hAnsi="Arial" w:cs="Arial"/>
          <w:iCs/>
        </w:rPr>
      </w:pPr>
      <w:r w:rsidRPr="002B5BD7">
        <w:rPr>
          <w:rFonts w:ascii="Arial" w:hAnsi="Arial" w:cs="Arial"/>
          <w:iCs/>
        </w:rPr>
        <w:t>-</w:t>
      </w:r>
      <w:r w:rsidR="00A61BBE" w:rsidRPr="002B5BD7">
        <w:rPr>
          <w:rFonts w:ascii="Arial" w:hAnsi="Arial" w:cs="Arial"/>
          <w:iCs/>
        </w:rPr>
        <w:t xml:space="preserve"> </w:t>
      </w:r>
      <w:r w:rsidRPr="002B5BD7">
        <w:rPr>
          <w:rFonts w:ascii="Arial" w:hAnsi="Arial" w:cs="Arial"/>
          <w:iCs/>
        </w:rPr>
        <w:t xml:space="preserve">la relation commerciale </w:t>
      </w:r>
      <w:r w:rsidR="001E5C4A" w:rsidRPr="002B5BD7">
        <w:rPr>
          <w:rFonts w:ascii="Arial" w:hAnsi="Arial" w:cs="Arial"/>
          <w:iCs/>
        </w:rPr>
        <w:t>s’est révélée de qualité</w:t>
      </w:r>
      <w:r w:rsidR="00A61BBE" w:rsidRPr="002B5BD7">
        <w:rPr>
          <w:rFonts w:ascii="Arial" w:hAnsi="Arial" w:cs="Arial"/>
          <w:iCs/>
        </w:rPr>
        <w:t> ;</w:t>
      </w:r>
    </w:p>
    <w:p w:rsidR="00F923B1" w:rsidRPr="002B5BD7" w:rsidRDefault="00F923B1" w:rsidP="00F923B1">
      <w:pPr>
        <w:jc w:val="both"/>
        <w:rPr>
          <w:rFonts w:ascii="Arial" w:hAnsi="Arial" w:cs="Arial"/>
          <w:iCs/>
        </w:rPr>
      </w:pPr>
      <w:r w:rsidRPr="002B5BD7">
        <w:rPr>
          <w:rFonts w:ascii="Arial" w:hAnsi="Arial" w:cs="Arial"/>
          <w:iCs/>
        </w:rPr>
        <w:t>-</w:t>
      </w:r>
      <w:r w:rsidR="00A61BBE" w:rsidRPr="002B5BD7">
        <w:rPr>
          <w:rFonts w:ascii="Arial" w:hAnsi="Arial" w:cs="Arial"/>
          <w:iCs/>
        </w:rPr>
        <w:t xml:space="preserve"> </w:t>
      </w:r>
      <w:r w:rsidRPr="002B5BD7">
        <w:rPr>
          <w:rFonts w:ascii="Arial" w:hAnsi="Arial" w:cs="Arial"/>
          <w:iCs/>
        </w:rPr>
        <w:t xml:space="preserve">le titulaire </w:t>
      </w:r>
      <w:r w:rsidR="001E5C4A" w:rsidRPr="002B5BD7">
        <w:rPr>
          <w:rFonts w:ascii="Arial" w:hAnsi="Arial" w:cs="Arial"/>
          <w:iCs/>
        </w:rPr>
        <w:t>ne s’est pas vu appliquer</w:t>
      </w:r>
      <w:r w:rsidRPr="002B5BD7">
        <w:rPr>
          <w:rFonts w:ascii="Arial" w:hAnsi="Arial" w:cs="Arial"/>
          <w:iCs/>
        </w:rPr>
        <w:t xml:space="preserve"> de pénalités de retard</w:t>
      </w:r>
      <w:r w:rsidR="00A61BBE" w:rsidRPr="002B5BD7">
        <w:rPr>
          <w:rFonts w:ascii="Arial" w:hAnsi="Arial" w:cs="Arial"/>
          <w:iCs/>
        </w:rPr>
        <w:t> ;</w:t>
      </w:r>
    </w:p>
    <w:p w:rsidR="00F923B1" w:rsidRPr="002B5BD7" w:rsidRDefault="00F923B1" w:rsidP="00F923B1">
      <w:pPr>
        <w:jc w:val="both"/>
        <w:rPr>
          <w:rFonts w:ascii="Arial" w:hAnsi="Arial" w:cs="Arial"/>
          <w:iCs/>
        </w:rPr>
      </w:pPr>
      <w:r w:rsidRPr="002B5BD7">
        <w:rPr>
          <w:rFonts w:ascii="Arial" w:hAnsi="Arial" w:cs="Arial"/>
          <w:iCs/>
        </w:rPr>
        <w:t>-</w:t>
      </w:r>
      <w:r w:rsidR="00A61BBE" w:rsidRPr="002B5BD7">
        <w:rPr>
          <w:rFonts w:ascii="Arial" w:hAnsi="Arial" w:cs="Arial"/>
          <w:iCs/>
        </w:rPr>
        <w:t xml:space="preserve"> </w:t>
      </w:r>
      <w:r w:rsidRPr="002B5BD7">
        <w:rPr>
          <w:rFonts w:ascii="Arial" w:hAnsi="Arial" w:cs="Arial"/>
          <w:iCs/>
        </w:rPr>
        <w:t xml:space="preserve">le </w:t>
      </w:r>
      <w:r w:rsidR="001E5C4A" w:rsidRPr="002B5BD7">
        <w:rPr>
          <w:rFonts w:ascii="Arial" w:hAnsi="Arial" w:cs="Arial"/>
          <w:iCs/>
        </w:rPr>
        <w:t xml:space="preserve">contrat n’a pas été </w:t>
      </w:r>
      <w:r w:rsidRPr="002B5BD7">
        <w:rPr>
          <w:rFonts w:ascii="Arial" w:hAnsi="Arial" w:cs="Arial"/>
          <w:iCs/>
        </w:rPr>
        <w:t>résilié aux torts du titulaire</w:t>
      </w:r>
      <w:r w:rsidR="00A61BBE" w:rsidRPr="002B5BD7">
        <w:rPr>
          <w:rFonts w:ascii="Arial" w:hAnsi="Arial" w:cs="Arial"/>
          <w:iCs/>
        </w:rPr>
        <w:t>.</w:t>
      </w:r>
    </w:p>
    <w:p w:rsidR="001E5C4A" w:rsidRPr="002B5BD7" w:rsidRDefault="001E5C4A" w:rsidP="00F923B1">
      <w:pPr>
        <w:jc w:val="both"/>
        <w:rPr>
          <w:rFonts w:ascii="Arial" w:hAnsi="Arial" w:cs="Arial"/>
          <w:iCs/>
        </w:rPr>
      </w:pPr>
      <w:r w:rsidRPr="002B5BD7">
        <w:rPr>
          <w:rFonts w:ascii="Arial" w:hAnsi="Arial" w:cs="Arial"/>
          <w:iCs/>
        </w:rPr>
        <w:t>Le ministère offre ainsi à ses fournisseurs une référence valorisable pouvant faciliter leur développement commercial tant en France qu’à l’exportation.</w:t>
      </w:r>
    </w:p>
    <w:p w:rsidR="002D1DD3" w:rsidRPr="002B5BD7" w:rsidRDefault="002D1DD3" w:rsidP="00F923B1">
      <w:pPr>
        <w:jc w:val="both"/>
        <w:rPr>
          <w:rFonts w:ascii="Arial" w:hAnsi="Arial" w:cs="Arial"/>
          <w:iCs/>
        </w:rPr>
      </w:pPr>
    </w:p>
    <w:p w:rsidR="002D1DD3" w:rsidRPr="002B5BD7" w:rsidRDefault="002D1DD3" w:rsidP="00F923B1">
      <w:pPr>
        <w:jc w:val="both"/>
        <w:rPr>
          <w:rFonts w:ascii="Arial" w:hAnsi="Arial" w:cs="Arial"/>
          <w:iCs/>
        </w:rPr>
      </w:pPr>
    </w:p>
    <w:p w:rsidR="00F923B1" w:rsidRPr="002B5BD7" w:rsidRDefault="00F923B1" w:rsidP="00F923B1">
      <w:pPr>
        <w:jc w:val="both"/>
        <w:rPr>
          <w:rFonts w:ascii="Arial" w:hAnsi="Arial" w:cs="Arial"/>
          <w:i/>
          <w:iCs/>
        </w:rPr>
      </w:pPr>
    </w:p>
    <w:sectPr w:rsidR="00F923B1" w:rsidRPr="002B5BD7" w:rsidSect="00533409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3D9" w:rsidRDefault="00DB13D9" w:rsidP="00533409">
      <w:pPr>
        <w:spacing w:after="0" w:line="240" w:lineRule="auto"/>
      </w:pPr>
      <w:r>
        <w:separator/>
      </w:r>
    </w:p>
  </w:endnote>
  <w:endnote w:type="continuationSeparator" w:id="0">
    <w:p w:rsidR="00DB13D9" w:rsidRDefault="00DB13D9" w:rsidP="0053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33409" w:rsidRPr="002B5BD7" w:rsidRDefault="00533409">
            <w:pPr>
              <w:pStyle w:val="Pieddepage"/>
              <w:jc w:val="right"/>
              <w:rPr>
                <w:rFonts w:ascii="Arial" w:hAnsi="Arial" w:cs="Arial"/>
              </w:rPr>
            </w:pPr>
            <w:r w:rsidRPr="002B5BD7">
              <w:rPr>
                <w:rFonts w:ascii="Arial" w:hAnsi="Arial" w:cs="Arial"/>
              </w:rPr>
              <w:t xml:space="preserve">Page </w:t>
            </w:r>
            <w:r w:rsidRPr="002B5BD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B5BD7">
              <w:rPr>
                <w:rFonts w:ascii="Arial" w:hAnsi="Arial" w:cs="Arial"/>
                <w:b/>
                <w:bCs/>
              </w:rPr>
              <w:instrText>PAGE</w:instrText>
            </w:r>
            <w:r w:rsidRPr="002B5BD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124AB">
              <w:rPr>
                <w:rFonts w:ascii="Arial" w:hAnsi="Arial" w:cs="Arial"/>
                <w:b/>
                <w:bCs/>
                <w:noProof/>
              </w:rPr>
              <w:t>1</w:t>
            </w:r>
            <w:r w:rsidRPr="002B5BD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B5BD7">
              <w:rPr>
                <w:rFonts w:ascii="Arial" w:hAnsi="Arial" w:cs="Arial"/>
              </w:rPr>
              <w:t xml:space="preserve"> sur </w:t>
            </w:r>
            <w:r w:rsidRPr="002B5BD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B5BD7">
              <w:rPr>
                <w:rFonts w:ascii="Arial" w:hAnsi="Arial" w:cs="Arial"/>
                <w:b/>
                <w:bCs/>
              </w:rPr>
              <w:instrText>NUMPAGES</w:instrText>
            </w:r>
            <w:r w:rsidRPr="002B5BD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124AB">
              <w:rPr>
                <w:rFonts w:ascii="Arial" w:hAnsi="Arial" w:cs="Arial"/>
                <w:b/>
                <w:bCs/>
                <w:noProof/>
              </w:rPr>
              <w:t>1</w:t>
            </w:r>
            <w:r w:rsidRPr="002B5BD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3409" w:rsidRPr="002B5BD7" w:rsidRDefault="00533409">
    <w:pPr>
      <w:pStyle w:val="Pieddepag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3D9" w:rsidRDefault="00DB13D9" w:rsidP="00533409">
      <w:pPr>
        <w:spacing w:after="0" w:line="240" w:lineRule="auto"/>
      </w:pPr>
      <w:r>
        <w:separator/>
      </w:r>
    </w:p>
  </w:footnote>
  <w:footnote w:type="continuationSeparator" w:id="0">
    <w:p w:rsidR="00DB13D9" w:rsidRDefault="00DB13D9" w:rsidP="0053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409" w:rsidRPr="002B5BD7" w:rsidRDefault="00F923B1" w:rsidP="00533409">
    <w:pPr>
      <w:pStyle w:val="En-tte"/>
      <w:jc w:val="center"/>
      <w:rPr>
        <w:rFonts w:ascii="Arial" w:hAnsi="Arial" w:cs="Arial"/>
        <w:sz w:val="20"/>
        <w:szCs w:val="20"/>
      </w:rPr>
    </w:pPr>
    <w:r w:rsidRPr="002B5BD7">
      <w:rPr>
        <w:rFonts w:ascii="Arial" w:hAnsi="Arial" w:cs="Arial"/>
        <w:sz w:val="20"/>
        <w:szCs w:val="20"/>
      </w:rPr>
      <w:t xml:space="preserve">Annexe </w:t>
    </w:r>
    <w:r w:rsidR="00C24012" w:rsidRPr="002B5BD7">
      <w:rPr>
        <w:rFonts w:ascii="Arial" w:hAnsi="Arial" w:cs="Arial"/>
        <w:sz w:val="20"/>
        <w:szCs w:val="20"/>
      </w:rPr>
      <w:t>3</w:t>
    </w:r>
    <w:r w:rsidR="00533409" w:rsidRPr="002B5BD7">
      <w:rPr>
        <w:rFonts w:ascii="Arial" w:hAnsi="Arial" w:cs="Arial"/>
        <w:sz w:val="20"/>
        <w:szCs w:val="20"/>
      </w:rPr>
      <w:t xml:space="preserve"> au </w:t>
    </w:r>
    <w:r w:rsidR="00B1058C" w:rsidRPr="002B5BD7">
      <w:rPr>
        <w:rFonts w:ascii="Arial" w:hAnsi="Arial" w:cs="Arial"/>
        <w:sz w:val="20"/>
        <w:szCs w:val="20"/>
      </w:rPr>
      <w:t>CCAP du DAF_</w:t>
    </w:r>
    <w:r w:rsidR="008124AB">
      <w:rPr>
        <w:rFonts w:ascii="Arial" w:hAnsi="Arial" w:cs="Arial"/>
        <w:sz w:val="20"/>
        <w:szCs w:val="20"/>
      </w:rPr>
      <w:t>2025</w:t>
    </w:r>
    <w:r w:rsidR="00524A5A" w:rsidRPr="002B5BD7">
      <w:rPr>
        <w:rFonts w:ascii="Arial" w:hAnsi="Arial" w:cs="Arial"/>
        <w:sz w:val="20"/>
        <w:szCs w:val="20"/>
      </w:rPr>
      <w:t>_</w:t>
    </w:r>
    <w:r w:rsidR="002B5BD7" w:rsidRPr="002B5BD7">
      <w:rPr>
        <w:rFonts w:ascii="Arial" w:hAnsi="Arial" w:cs="Arial"/>
        <w:sz w:val="20"/>
        <w:szCs w:val="20"/>
      </w:rPr>
      <w:t>0000</w:t>
    </w:r>
    <w:r w:rsidR="008124AB">
      <w:rPr>
        <w:rFonts w:ascii="Arial" w:hAnsi="Arial" w:cs="Arial"/>
        <w:sz w:val="20"/>
        <w:szCs w:val="20"/>
      </w:rPr>
      <w:t>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09"/>
    <w:rsid w:val="0009707D"/>
    <w:rsid w:val="001959BC"/>
    <w:rsid w:val="001E5C4A"/>
    <w:rsid w:val="001F2B92"/>
    <w:rsid w:val="00263606"/>
    <w:rsid w:val="002944F5"/>
    <w:rsid w:val="002B5BD7"/>
    <w:rsid w:val="002D1DD3"/>
    <w:rsid w:val="00344FBC"/>
    <w:rsid w:val="003D442D"/>
    <w:rsid w:val="004F35D1"/>
    <w:rsid w:val="00524A5A"/>
    <w:rsid w:val="00533409"/>
    <w:rsid w:val="00590433"/>
    <w:rsid w:val="005C0EAD"/>
    <w:rsid w:val="00655AE0"/>
    <w:rsid w:val="007314D4"/>
    <w:rsid w:val="007D0BB0"/>
    <w:rsid w:val="007E5B8E"/>
    <w:rsid w:val="007F7B69"/>
    <w:rsid w:val="008124AB"/>
    <w:rsid w:val="00862CC4"/>
    <w:rsid w:val="00917C31"/>
    <w:rsid w:val="00937C51"/>
    <w:rsid w:val="00A53C12"/>
    <w:rsid w:val="00A61BBE"/>
    <w:rsid w:val="00B1058C"/>
    <w:rsid w:val="00C24012"/>
    <w:rsid w:val="00CD01AE"/>
    <w:rsid w:val="00CE5023"/>
    <w:rsid w:val="00D161C9"/>
    <w:rsid w:val="00D93528"/>
    <w:rsid w:val="00DA0043"/>
    <w:rsid w:val="00DB13D9"/>
    <w:rsid w:val="00DB7701"/>
    <w:rsid w:val="00DD2EC4"/>
    <w:rsid w:val="00EE0EE0"/>
    <w:rsid w:val="00F51C99"/>
    <w:rsid w:val="00F923B1"/>
    <w:rsid w:val="00F9468A"/>
    <w:rsid w:val="00FA5B5D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719F6"/>
  <w15:chartTrackingRefBased/>
  <w15:docId w15:val="{BEDFCC53-74AC-40D1-A5C4-829E4292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3409"/>
  </w:style>
  <w:style w:type="paragraph" w:styleId="Pieddepage">
    <w:name w:val="footer"/>
    <w:basedOn w:val="Normal"/>
    <w:link w:val="Pieddepag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3409"/>
  </w:style>
  <w:style w:type="character" w:styleId="Lienhypertexte">
    <w:name w:val="Hyperlink"/>
    <w:basedOn w:val="Policepardfaut"/>
    <w:uiPriority w:val="99"/>
    <w:unhideWhenUsed/>
    <w:rsid w:val="00F923B1"/>
    <w:rPr>
      <w:color w:val="0563C1"/>
      <w:u w:val="single"/>
    </w:rPr>
  </w:style>
  <w:style w:type="paragraph" w:customStyle="1" w:styleId="Standard">
    <w:name w:val="Standard"/>
    <w:link w:val="StandardCar"/>
    <w:autoRedefine/>
    <w:rsid w:val="002D1DD3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locked/>
    <w:rsid w:val="002D1DD3"/>
    <w:rPr>
      <w:rFonts w:ascii="Arial" w:eastAsia="Andale Sans UI" w:hAnsi="Arial" w:cs="Tahoma"/>
      <w:kern w:val="3"/>
      <w:sz w:val="20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achats.defense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80AC3E-967D-4973-8B89-7FB1C7259D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6F4B3-0026-456F-B72C-C91DEB8188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7C8FE6-4E01-4F1A-BA1C-DFA5A3B53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SACCHI Marie-anne ASC NIV I OA</dc:creator>
  <cp:keywords/>
  <dc:description/>
  <cp:lastModifiedBy>CAPRIO Anthony-Francois SA CN MINDEF</cp:lastModifiedBy>
  <cp:revision>7</cp:revision>
  <cp:lastPrinted>2024-05-13T11:30:00Z</cp:lastPrinted>
  <dcterms:created xsi:type="dcterms:W3CDTF">2022-07-11T09:20:00Z</dcterms:created>
  <dcterms:modified xsi:type="dcterms:W3CDTF">2025-03-05T09:30:00Z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